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EE5C" w14:textId="04D4A1CD" w:rsidR="00B74F03" w:rsidRPr="00A956B1" w:rsidRDefault="00B74F03" w:rsidP="00B74F03">
      <w:pPr>
        <w:jc w:val="right"/>
        <w:rPr>
          <w:rFonts w:eastAsia="Calibri" w:cs="Times New Roman"/>
          <w:b/>
          <w:sz w:val="24"/>
          <w:szCs w:val="24"/>
          <w:lang w:val="ka-GE"/>
        </w:rPr>
      </w:pPr>
      <w:r w:rsidRPr="00A956B1">
        <w:rPr>
          <w:rFonts w:eastAsia="Calibri" w:cs="Times New Roman"/>
          <w:b/>
          <w:sz w:val="24"/>
          <w:szCs w:val="24"/>
          <w:lang w:val="ka-GE"/>
        </w:rPr>
        <w:t>დანართი</w:t>
      </w:r>
      <w:r w:rsidR="003B594C">
        <w:rPr>
          <w:rFonts w:eastAsia="Calibri" w:cs="Times New Roman"/>
          <w:b/>
          <w:sz w:val="24"/>
          <w:szCs w:val="24"/>
          <w:lang w:val="en-US"/>
        </w:rPr>
        <w:t xml:space="preserve"> N</w:t>
      </w:r>
      <w:r w:rsidRPr="00A956B1">
        <w:rPr>
          <w:rFonts w:eastAsia="Calibri" w:cs="Times New Roman"/>
          <w:b/>
          <w:sz w:val="24"/>
          <w:szCs w:val="24"/>
          <w:lang w:val="ka-GE"/>
        </w:rPr>
        <w:t xml:space="preserve"> 1</w:t>
      </w:r>
      <w:r w:rsidR="00DD0A16">
        <w:rPr>
          <w:rFonts w:eastAsia="Calibri" w:cs="Times New Roman"/>
          <w:b/>
          <w:sz w:val="24"/>
          <w:szCs w:val="24"/>
          <w:lang w:val="ka-GE"/>
        </w:rPr>
        <w:t>0</w:t>
      </w:r>
    </w:p>
    <w:p w14:paraId="1FBCEE5D" w14:textId="77777777" w:rsidR="00B74F03" w:rsidRPr="00A956B1" w:rsidRDefault="00B74F03" w:rsidP="00B74F03">
      <w:pPr>
        <w:keepNext/>
        <w:keepLines/>
        <w:ind w:right="-720"/>
        <w:jc w:val="center"/>
        <w:outlineLvl w:val="1"/>
        <w:rPr>
          <w:rFonts w:eastAsiaTheme="majorEastAsia" w:cstheme="majorBidi"/>
          <w:b/>
          <w:color w:val="000000" w:themeColor="text1"/>
          <w:sz w:val="24"/>
          <w:szCs w:val="24"/>
          <w:lang w:val="ka-GE"/>
        </w:rPr>
      </w:pPr>
      <w:bookmarkStart w:id="0" w:name="_Toc10837426"/>
      <w:bookmarkStart w:id="1" w:name="_Toc68617903"/>
      <w:r w:rsidRPr="00A956B1">
        <w:rPr>
          <w:rFonts w:eastAsiaTheme="majorEastAsia" w:cstheme="majorBidi"/>
          <w:b/>
          <w:color w:val="000000" w:themeColor="text1"/>
          <w:sz w:val="24"/>
          <w:szCs w:val="24"/>
          <w:lang w:val="ka-GE"/>
        </w:rPr>
        <w:t>კუმულაციური ზემოქმედება</w:t>
      </w:r>
      <w:bookmarkEnd w:id="0"/>
      <w:bookmarkEnd w:id="1"/>
    </w:p>
    <w:p w14:paraId="1FBCEE5E" w14:textId="77777777" w:rsidR="00B74F03" w:rsidRPr="00A956B1" w:rsidRDefault="00B74F03" w:rsidP="00B74F03">
      <w:pPr>
        <w:rPr>
          <w:rFonts w:eastAsia="Calibri" w:cs="Times New Roman"/>
          <w:lang w:val="ka-GE"/>
        </w:rPr>
      </w:pPr>
    </w:p>
    <w:p w14:paraId="1FBCEE5F" w14:textId="77777777" w:rsidR="00B74F03" w:rsidRPr="00A956B1" w:rsidRDefault="00B74F03" w:rsidP="00B74F03">
      <w:pPr>
        <w:rPr>
          <w:rFonts w:eastAsia="Calibri" w:cs="Times New Roman"/>
          <w:lang w:val="ka-GE"/>
        </w:rPr>
      </w:pPr>
      <w:r w:rsidRPr="00A956B1">
        <w:rPr>
          <w:rFonts w:eastAsia="Calibri" w:cs="Times New Roman"/>
          <w:lang w:val="ka-GE"/>
        </w:rPr>
        <w:t xml:space="preserve">საპროექტო დერეფნის ადგილმდებარეობიდან გამომდინარე, პროექტის გავლენის ზონაში რაიმე სამრეწველო ობიექტი განთავსებული არ არის. გამომდინარე აღნიშნულიდან მშენებლობის ფაზაზე ატმოსფერულ ჰაერში მავნე ნივთიერებების და ხმაურის გავრცელებასთან დაკავშირებული კუმულაციური ზემოქმედების რისკები მოსალოდნელი არ არის. </w:t>
      </w:r>
    </w:p>
    <w:p w14:paraId="1FBCEE60" w14:textId="77777777" w:rsidR="00B74F03" w:rsidRPr="00A956B1" w:rsidRDefault="00B74F03" w:rsidP="00B74F03">
      <w:pPr>
        <w:rPr>
          <w:rFonts w:eastAsia="Calibri" w:cs="Times New Roman"/>
          <w:lang w:val="ka-GE"/>
        </w:rPr>
      </w:pPr>
      <w:r w:rsidRPr="00A956B1">
        <w:rPr>
          <w:rFonts w:eastAsia="Calibri" w:cs="Times New Roman"/>
          <w:lang w:val="ka-GE"/>
        </w:rPr>
        <w:t>პროექტის განხორციელების შემთხვევაში, კუმულაციური ზემოქმედების რისკები დაკავშირებული იქნება მდ. ბახვისწყალზე არსებული (ბახვი 3) და საპროექტო (ბახვი 2) ჰესებთან დაკავშირებით.  მშენებლობის ფაზაზე მოსალოდნელია შემდეგი კუმულაციური ზემოქმედება:</w:t>
      </w:r>
    </w:p>
    <w:p w14:paraId="1FBCEE61" w14:textId="77777777" w:rsidR="00B74F03" w:rsidRPr="00A956B1" w:rsidRDefault="00B74F03" w:rsidP="00B74F03">
      <w:pPr>
        <w:numPr>
          <w:ilvl w:val="0"/>
          <w:numId w:val="5"/>
        </w:numPr>
        <w:contextualSpacing/>
        <w:rPr>
          <w:rFonts w:eastAsia="Calibri" w:cs="Times New Roman"/>
          <w:lang w:val="ka-GE"/>
        </w:rPr>
      </w:pPr>
      <w:r w:rsidRPr="00A956B1">
        <w:rPr>
          <w:rFonts w:eastAsia="Calibri" w:cs="Times New Roman"/>
          <w:lang w:val="ka-GE"/>
        </w:rPr>
        <w:t>ზემოქმედება ბიოლოგიურ გარემოზე;</w:t>
      </w:r>
    </w:p>
    <w:p w14:paraId="1FBCEE62" w14:textId="77777777" w:rsidR="00B74F03" w:rsidRPr="00A956B1" w:rsidRDefault="00B74F03" w:rsidP="00B74F03">
      <w:pPr>
        <w:numPr>
          <w:ilvl w:val="0"/>
          <w:numId w:val="5"/>
        </w:numPr>
        <w:contextualSpacing/>
        <w:rPr>
          <w:rFonts w:eastAsia="Calibri" w:cs="Times New Roman"/>
          <w:lang w:val="ka-GE"/>
        </w:rPr>
      </w:pPr>
      <w:r w:rsidRPr="00A956B1">
        <w:rPr>
          <w:rFonts w:eastAsia="Calibri" w:cs="Times New Roman"/>
          <w:lang w:val="ka-GE"/>
        </w:rPr>
        <w:t>ზემოქმედება გეოლოგიურ გარემოზე (მათ შორის მნიშვნელოვანია მისასვლელი გზების მოწყობა);</w:t>
      </w:r>
    </w:p>
    <w:p w14:paraId="1FBCEE63" w14:textId="77777777" w:rsidR="00B74F03" w:rsidRPr="00A956B1" w:rsidRDefault="00B74F03" w:rsidP="00B74F03">
      <w:pPr>
        <w:numPr>
          <w:ilvl w:val="0"/>
          <w:numId w:val="5"/>
        </w:numPr>
        <w:contextualSpacing/>
        <w:rPr>
          <w:rFonts w:eastAsia="Calibri" w:cs="Times New Roman"/>
          <w:lang w:val="ka-GE"/>
        </w:rPr>
      </w:pPr>
      <w:r w:rsidRPr="00A956B1">
        <w:rPr>
          <w:rFonts w:eastAsia="Calibri" w:cs="Times New Roman"/>
          <w:lang w:val="ka-GE"/>
        </w:rPr>
        <w:t>ზემოქმედება წყლის გარემოზე;</w:t>
      </w:r>
    </w:p>
    <w:p w14:paraId="1FBCEE64" w14:textId="77777777" w:rsidR="00B74F03" w:rsidRPr="00A956B1" w:rsidRDefault="00B74F03" w:rsidP="00B74F03">
      <w:pPr>
        <w:numPr>
          <w:ilvl w:val="0"/>
          <w:numId w:val="5"/>
        </w:numPr>
        <w:contextualSpacing/>
        <w:rPr>
          <w:rFonts w:eastAsia="Calibri" w:cs="Times New Roman"/>
          <w:lang w:val="ka-GE"/>
        </w:rPr>
      </w:pPr>
      <w:r w:rsidRPr="00A956B1">
        <w:rPr>
          <w:rFonts w:eastAsia="Calibri" w:cs="Times New Roman"/>
          <w:lang w:val="ka-GE"/>
        </w:rPr>
        <w:t>სატრანსპორტო ოპერაციებით მოსალოდნელი ზემოქმედება.</w:t>
      </w:r>
    </w:p>
    <w:p w14:paraId="1FBCEE65" w14:textId="77777777" w:rsidR="00B74F03" w:rsidRPr="00A956B1" w:rsidRDefault="00B74F03" w:rsidP="00B74F03">
      <w:pPr>
        <w:rPr>
          <w:rFonts w:eastAsia="Calibri" w:cs="Times New Roman"/>
          <w:lang w:val="ka-GE"/>
        </w:rPr>
      </w:pPr>
      <w:r w:rsidRPr="00A956B1">
        <w:rPr>
          <w:rFonts w:eastAsia="Calibri" w:cs="Times New Roman"/>
          <w:lang w:val="ka-GE"/>
        </w:rPr>
        <w:t xml:space="preserve">ექსპლუატაციის ეტაპზე მოსალოდნელი ზემოქმედების სახეები: </w:t>
      </w:r>
    </w:p>
    <w:p w14:paraId="1FBCEE66" w14:textId="77777777" w:rsidR="00B74F03" w:rsidRPr="00A956B1" w:rsidRDefault="00B74F03" w:rsidP="00B74F03">
      <w:pPr>
        <w:numPr>
          <w:ilvl w:val="0"/>
          <w:numId w:val="6"/>
        </w:numPr>
        <w:contextualSpacing/>
        <w:rPr>
          <w:rFonts w:eastAsia="Calibri" w:cs="Times New Roman"/>
          <w:lang w:val="ka-GE"/>
        </w:rPr>
      </w:pPr>
      <w:r w:rsidRPr="00A956B1">
        <w:rPr>
          <w:rFonts w:eastAsia="Calibri" w:cs="Times New Roman"/>
          <w:lang w:val="ka-GE"/>
        </w:rPr>
        <w:t>ზემოქმედება გეოლოგიურ გარემოზე;</w:t>
      </w:r>
    </w:p>
    <w:p w14:paraId="1FBCEE67" w14:textId="77777777" w:rsidR="00B74F03" w:rsidRPr="00A956B1" w:rsidRDefault="00B74F03" w:rsidP="00B74F03">
      <w:pPr>
        <w:numPr>
          <w:ilvl w:val="0"/>
          <w:numId w:val="6"/>
        </w:numPr>
        <w:contextualSpacing/>
        <w:rPr>
          <w:rFonts w:eastAsia="Calibri" w:cs="Times New Roman"/>
          <w:lang w:val="ka-GE"/>
        </w:rPr>
      </w:pPr>
      <w:r w:rsidRPr="00A956B1">
        <w:rPr>
          <w:rFonts w:eastAsia="Calibri" w:cs="Times New Roman"/>
          <w:lang w:val="ka-GE"/>
        </w:rPr>
        <w:t>ზემოქმედება მდ. ბახვისწყლის ჰიდროლოგიურ რეჟიმზე;</w:t>
      </w:r>
    </w:p>
    <w:p w14:paraId="1FBCEE68" w14:textId="77777777" w:rsidR="00B74F03" w:rsidRPr="00A956B1" w:rsidRDefault="00B74F03" w:rsidP="00B74F03">
      <w:pPr>
        <w:numPr>
          <w:ilvl w:val="0"/>
          <w:numId w:val="6"/>
        </w:numPr>
        <w:contextualSpacing/>
        <w:rPr>
          <w:rFonts w:eastAsia="Calibri" w:cs="Times New Roman"/>
          <w:lang w:val="ka-GE"/>
        </w:rPr>
      </w:pPr>
      <w:r w:rsidRPr="00A956B1">
        <w:rPr>
          <w:rFonts w:eastAsia="Calibri" w:cs="Times New Roman"/>
          <w:lang w:val="ka-GE"/>
        </w:rPr>
        <w:t>ზემოქმედება ბიოლოგიურ გარემოზე.</w:t>
      </w:r>
    </w:p>
    <w:p w14:paraId="1FBCEE69" w14:textId="130921DF" w:rsidR="00B74F03" w:rsidRPr="00A956B1" w:rsidRDefault="00B74F03" w:rsidP="00B74F03">
      <w:pPr>
        <w:rPr>
          <w:rFonts w:eastAsia="Calibri" w:cs="Times New Roman"/>
          <w:lang w:val="ka-GE"/>
        </w:rPr>
      </w:pPr>
      <w:r w:rsidRPr="00A956B1">
        <w:rPr>
          <w:rFonts w:eastAsia="Calibri" w:cs="Times New Roman"/>
          <w:lang w:val="ka-GE"/>
        </w:rPr>
        <w:t xml:space="preserve">მოსალოდნელი კუმულაციური ზემოქმედებების მასშტაბების დასადგენად საჭიროა </w:t>
      </w:r>
      <w:r w:rsidR="00DD4601" w:rsidRPr="00A956B1">
        <w:rPr>
          <w:rFonts w:eastAsia="Calibri" w:cs="Times New Roman"/>
          <w:lang w:val="ka-GE"/>
        </w:rPr>
        <w:t>საბოლოო</w:t>
      </w:r>
      <w:r w:rsidRPr="00A956B1">
        <w:rPr>
          <w:rFonts w:eastAsia="Calibri" w:cs="Times New Roman"/>
          <w:lang w:val="ka-GE"/>
        </w:rPr>
        <w:t xml:space="preserve"> კვლევების ჩატარება, მათ შორის: საინჟინრო-გეოლოგიური პირობების კვლევა, ხმელეთის და წყლის ბიოლოგიური გარემოს კვლევა, მდ. ბახვისწყლის საპროექტო მონაკვეთის ჰიდროლოგიური პირობების კვლევა და სხვა. წინასწარი კვლევის შედეგების მიხედვით, შესაძლო კუმულაციური ზემოქმედების რისკების მოკლე შეფასება მოცემულია ქვემოთ.</w:t>
      </w:r>
    </w:p>
    <w:p w14:paraId="1FBCEE6A" w14:textId="516EE801"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მშენებლობის ფაზაზე შესაძლო კუმულაციური ზემოქმედების რისკები მოსალოდნელია ბახვი 2 ჰესის პროექტთან მიმართებაში, რადგან ბახვი 3 ჰესი ექსპლუატაციაში გადაეცა წლების წინ და დღეისათვის პროექტის გავლენის ზონაში მოქცეულ ტერიტორიებზე აქტიურად მიმდინარეობს ბუნებრივ</w:t>
      </w:r>
      <w:r w:rsidR="008972B5" w:rsidRPr="00A956B1">
        <w:rPr>
          <w:rFonts w:eastAsia="Calibri" w:cs="Times New Roman"/>
          <w:color w:val="000000" w:themeColor="text1"/>
          <w:lang w:val="ka-GE"/>
        </w:rPr>
        <w:t>ი</w:t>
      </w:r>
      <w:r w:rsidRPr="00A956B1">
        <w:rPr>
          <w:rFonts w:eastAsia="Calibri" w:cs="Times New Roman"/>
          <w:color w:val="000000" w:themeColor="text1"/>
          <w:lang w:val="ka-GE"/>
        </w:rPr>
        <w:t xml:space="preserve"> რეკულტივაციის პროცესები. </w:t>
      </w:r>
    </w:p>
    <w:p w14:paraId="1FBCEE6B"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 xml:space="preserve">მშენებლობის ფაზაზე ბიოლოგიურ გარემოზე შესაძლო ზემოქმედების რისკებიდან განსაკუთრებით მნიშვნელოვანია საპროექტო დერეფანში მცენარეული საფარის გარემოდან ამოღებასთან დაკავშირებული ზემოქმედება. აქვე უნდა აღინიშნოს, რომ წინასწარი კვლევის შედეგების მიხედვით, საპროექტო დერეფანში საქართველოს წითელ ნუსხაში შეტანილი მცენარეთა სახეობები წარმოდგენილი არ არის. </w:t>
      </w:r>
    </w:p>
    <w:p w14:paraId="1FBCEE6C"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 xml:space="preserve">სამშენებელო სამუშაოების წარმოება დაკავშირებული იქნება ჰაბიტატების ფრაგმენტაციასთან  და ფაუნის გარკვეული სახეობების საბინადრო ადგილების მოშლასთან. პროექტის არეალში ადამიანობის და სამშენებლო ტექნიკის არსებობა და ხმაურის გავრცელება დაკავშირებული იქნება ცხოველთა შეშფოთებასთან და ადგილი ექნება სხვა ადგილებში მიგრაციას.  მშენებლობის დამთავრების შემდეგ სახეობების უმრავლესობა დაუბრუნდება ძველ საბინადრო ადგილებს.  </w:t>
      </w:r>
    </w:p>
    <w:p w14:paraId="2D611694" w14:textId="1195C8FB" w:rsidR="00FD1486" w:rsidRPr="00A956B1" w:rsidRDefault="00A956B1" w:rsidP="00B74F03">
      <w:pPr>
        <w:spacing w:before="0"/>
        <w:rPr>
          <w:rFonts w:eastAsia="Calibri" w:cs="Times New Roman"/>
          <w:color w:val="000000" w:themeColor="text1"/>
          <w:lang w:val="ka-GE"/>
        </w:rPr>
      </w:pPr>
      <w:r w:rsidRPr="00A956B1">
        <w:rPr>
          <w:rFonts w:eastAsia="Calibri" w:cs="Times New Roman"/>
          <w:color w:val="000000" w:themeColor="text1"/>
          <w:lang w:val="ka-GE"/>
        </w:rPr>
        <w:t xml:space="preserve">სამშენებლო სამუშაოების შესრულებასთან დაკავშირებული კუმულაციური ზემოქმედების რისკების მინიმიზაციის მიზნით, </w:t>
      </w:r>
      <w:r w:rsidR="00FD1486" w:rsidRPr="00A956B1">
        <w:rPr>
          <w:rFonts w:eastAsia="Calibri" w:cs="Times New Roman"/>
          <w:color w:val="000000" w:themeColor="text1"/>
          <w:lang w:val="ka-GE"/>
        </w:rPr>
        <w:t xml:space="preserve">სასურველია ბახვი 1 და ბახვი 2 ჰესების </w:t>
      </w:r>
      <w:r>
        <w:rPr>
          <w:rFonts w:eastAsia="Calibri" w:cs="Times New Roman"/>
          <w:color w:val="000000" w:themeColor="text1"/>
          <w:lang w:val="ka-GE"/>
        </w:rPr>
        <w:t xml:space="preserve">მშენებლობა არ განხორციელდეს პარალელურ რეჟიმში. აღსანიშნავია ის ფაქტიც, რომ ბახვი 2 ჰესის სათავე ნაგებობისათვის მისასვლელი გზა შეიძლება გამოყენებული იქნას ბახვი 1 ჰესის ძალოვანი კვანძის მშენებლობისათვის და შესაბამისად საჭირო აღარ იქნება ახალი გზის მოწყობა, რაც გარკვეულად შეამცირებს  გარემოზე </w:t>
      </w:r>
      <w:r w:rsidR="00260EF9">
        <w:rPr>
          <w:rFonts w:eastAsia="Calibri" w:cs="Times New Roman"/>
          <w:color w:val="000000" w:themeColor="text1"/>
          <w:lang w:val="ka-GE"/>
        </w:rPr>
        <w:t xml:space="preserve">ზემოქმედების რისკებს. </w:t>
      </w:r>
    </w:p>
    <w:p w14:paraId="1FBCEE6E"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lastRenderedPageBreak/>
        <w:t xml:space="preserve">ბახვი 1 და ბახვი 2 ჰესების სამშენებლო დერეფნების ურთიერთ დაცილების მანძილების გათვალისწინებით, გეოლოგიურ გარემოზე კუმულაციური ზემოქმედების რისკები არ იქნება მნიშვნელოვანი და ზემოქმედების შემცირების მიზნით საჭირო იქნება გეოდინამიკური პროცესების გააქტიურების პრევენციის ღონისძიებების გატარება.   </w:t>
      </w:r>
    </w:p>
    <w:p w14:paraId="1FBCEE6F"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 xml:space="preserve">როგორც წესი ჰესის მშენებლობის ფაზაზე მდინარის ჰიდროლოგიურ რეჟიმზე ზემოქმდების რისკები არ არის მაღალი, პროექტების პარალელურ რეჟიმში განხორციელების შემთხვევაში არსებობს წყლის ხარისხზე კუმულაციური ზემოქმედების რისკი, რისთვისაც საჭირო იქნება შესაბამისი შემარბილებელი ღონისძიებების განხორციელება.   </w:t>
      </w:r>
    </w:p>
    <w:p w14:paraId="1FBCEE70"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სატრანსპორტო ნაკადებზე ზემოქმედების რისკი არსებობს მხოლოდ ბახვი 1 და ბახვი 2 ჰესების პარალელურ რეჟიმში მშენებლობის შემთხვევაში, რაც დიდი ალბათობით არ არის მოსალოდნელი. ჩოხატაური-ბახმაროს საავტომობილო გზის სატრანსპორტო ნაკადებზე კუმულაციურ ზემოქმედებას ადგილი არ ექნება, რადგან ამ გზის გამოყენება მოხდება მხოლოდ ბახვი 1 ჰესის სათავე ნაგებობების სამშენებლო სამუშაოებისათვის.</w:t>
      </w:r>
    </w:p>
    <w:p w14:paraId="1FBCEE71"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 xml:space="preserve">მშენებლობის ფაზაზე შესაძლო კუმულაციური ზემოქმედების რისკების სრულყოფილად შეფასება შესაძლებელი იქნება ბახვი 1 ჰესის დეტალური პროექტის მომზადების შემდეგ, როცა დაზუსტებული იქნება შესასრულებელი სამუშაოების მოცულობები. შეფასება მოცემული იქნება გზშ-ს ანგარიშში.   </w:t>
      </w:r>
    </w:p>
    <w:p w14:paraId="1FBCEE72" w14:textId="77777777" w:rsidR="00B74F03" w:rsidRPr="00A956B1" w:rsidRDefault="00B74F03" w:rsidP="00B74F03">
      <w:pPr>
        <w:spacing w:before="0"/>
        <w:rPr>
          <w:rFonts w:eastAsia="Calibri" w:cs="Times New Roman"/>
          <w:b/>
          <w:color w:val="000000" w:themeColor="text1"/>
          <w:lang w:val="ka-GE"/>
        </w:rPr>
      </w:pPr>
      <w:r w:rsidRPr="00A956B1">
        <w:rPr>
          <w:rFonts w:eastAsia="Calibri" w:cs="Times New Roman"/>
          <w:b/>
          <w:color w:val="000000" w:themeColor="text1"/>
          <w:lang w:val="ka-GE"/>
        </w:rPr>
        <w:t xml:space="preserve">ექსპლუატაციის ფაზაზე მოსალოდნელი კუმულაციური ზემოქმედების რისკები:    </w:t>
      </w:r>
    </w:p>
    <w:p w14:paraId="1FBCEE73"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b/>
          <w:color w:val="000000" w:themeColor="text1"/>
          <w:lang w:val="ka-GE"/>
        </w:rPr>
        <w:t>ზემოქმედება გეოლოგიურ გარემოზე:</w:t>
      </w:r>
      <w:r w:rsidRPr="00A956B1">
        <w:rPr>
          <w:rFonts w:eastAsia="Calibri" w:cs="Times New Roman"/>
          <w:color w:val="000000" w:themeColor="text1"/>
          <w:lang w:val="ka-GE"/>
        </w:rPr>
        <w:t xml:space="preserve"> დაგეგმილი პროექტები ითვალისწინებს ხეობის სენსიტიური მონაკვეთების სტაბილიზაციისთვის სათანადო ღონისძიებების გატარებას. ამ მხრივ შესაბამისი გამაგრებითი სამუშაოები უკვე შესრულებულია ბახვი 3 ჰესის დერეფანში. </w:t>
      </w:r>
    </w:p>
    <w:p w14:paraId="1FBCEE74"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 xml:space="preserve">ბახვი 1 ჰესის პროექტის მიხედვით, გათვალისწინებული იქნება საპროექტო დერეფნის სენსიტიურ უბნებზე გეოდინამიკური პროცესების გააქტიურების პრევენციისათვის საჭირო საინჟინრო ნაგებობების მოწყობა და ხეობის გეოლოგიურ პირობებზე ზემოქმედების პერიოდული მონიტორინგი.    </w:t>
      </w:r>
    </w:p>
    <w:p w14:paraId="1FBCEE75"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როგორც ბახვი 2 ჰესის, ასევე ბახვი 1 ჰესის საპროექტო გადაწყვეტები (დაბალი სიმაღლის დამბა, მიწისქვეშა მილსადენის გაყვანა არსებული გზის დერეფნებში) ამცირებს არსებული გეოლოგიურ გარემოზე ზემოქმედების რისკებს. საერთო ჯამში, სათანადო პრევენციული და დამცავი ღონისძიებების გატარების პირობებში გეოლოგიურ და ჰიდროგეოლოგიურ გარემოზე კუმულაციური ზემოქმედება იქნება საშუალოზე დაბალი მნიშვნელობის.</w:t>
      </w:r>
    </w:p>
    <w:p w14:paraId="1215FFF9" w14:textId="0BA88E98" w:rsidR="00260EF9" w:rsidRPr="00260EF9" w:rsidRDefault="00B74F03" w:rsidP="00B74F03">
      <w:pPr>
        <w:spacing w:before="0"/>
        <w:rPr>
          <w:rFonts w:eastAsia="Calibri" w:cs="Times New Roman"/>
          <w:color w:val="000000" w:themeColor="text1"/>
          <w:lang w:val="ka-GE"/>
        </w:rPr>
      </w:pPr>
      <w:r w:rsidRPr="00260EF9">
        <w:rPr>
          <w:rFonts w:eastAsia="Calibri" w:cs="Times New Roman"/>
          <w:b/>
          <w:color w:val="000000" w:themeColor="text1"/>
          <w:lang w:val="ka-GE"/>
        </w:rPr>
        <w:t>მდინარის ჰიდროლოგიური რეჟიმის ცვლილება და ზემოქმედება წყლის ბიომრავალფეროვნებაზე:</w:t>
      </w:r>
      <w:r w:rsidRPr="00260EF9">
        <w:rPr>
          <w:rFonts w:eastAsia="Calibri" w:cs="Times New Roman"/>
          <w:color w:val="000000" w:themeColor="text1"/>
          <w:lang w:val="ka-GE"/>
        </w:rPr>
        <w:t xml:space="preserve"> დაგეგმილი ბახვი 2 და ბახვი 1 ჰესების პროექტის განხორციელების შემთხვევაში, ბახვი 3 ჰესთან ერთად მდ. ბახვისწყლის ხეობის დაახლოებით </w:t>
      </w:r>
      <w:r w:rsidR="00265BD6" w:rsidRPr="00260EF9">
        <w:rPr>
          <w:rFonts w:eastAsia="Calibri" w:cs="Times New Roman"/>
          <w:color w:val="000000" w:themeColor="text1"/>
          <w:lang w:val="ka-GE"/>
        </w:rPr>
        <w:t>15</w:t>
      </w:r>
      <w:r w:rsidRPr="00260EF9">
        <w:rPr>
          <w:rFonts w:eastAsia="Calibri" w:cs="Times New Roman"/>
          <w:color w:val="000000" w:themeColor="text1"/>
          <w:lang w:val="ka-GE"/>
        </w:rPr>
        <w:t xml:space="preserve"> კმ სიგრძის მონაკვეთზე ადგილი ექნება მდინარის ჰიდროლოგიური რეჟიმის ცვლილებას. ზემოქმედების ერთადერთი ხელშესახები შემარბილებელი ზომა არის ქვედა ბიეფებში ეკოლოგიური ხარჯის გატარება, ბახვი 1 ჰესისათვის ეკოლოგიური ხარჯის წინასწარ განსაზღვრული ხარჯი შეადგენს 0,29 მ</w:t>
      </w:r>
      <w:r w:rsidRPr="00260EF9">
        <w:rPr>
          <w:rFonts w:eastAsia="Calibri" w:cs="Times New Roman"/>
          <w:color w:val="000000" w:themeColor="text1"/>
          <w:vertAlign w:val="superscript"/>
          <w:lang w:val="ka-GE"/>
        </w:rPr>
        <w:t>3</w:t>
      </w:r>
      <w:r w:rsidRPr="00260EF9">
        <w:rPr>
          <w:rFonts w:eastAsia="Calibri" w:cs="Times New Roman"/>
          <w:color w:val="000000" w:themeColor="text1"/>
          <w:lang w:val="ka-GE"/>
        </w:rPr>
        <w:t>/წმ-ს, ბახვი 2 და ბახვი 3 ჰესებისათვის დადგენილი ხარჯების ოდენობებია 0,27 მ</w:t>
      </w:r>
      <w:r w:rsidRPr="00260EF9">
        <w:rPr>
          <w:rFonts w:eastAsia="Calibri" w:cs="Times New Roman"/>
          <w:color w:val="000000" w:themeColor="text1"/>
          <w:vertAlign w:val="superscript"/>
          <w:lang w:val="ka-GE"/>
        </w:rPr>
        <w:t>3</w:t>
      </w:r>
      <w:r w:rsidRPr="00260EF9">
        <w:rPr>
          <w:rFonts w:eastAsia="Calibri" w:cs="Times New Roman"/>
          <w:color w:val="000000" w:themeColor="text1"/>
          <w:lang w:val="ka-GE"/>
        </w:rPr>
        <w:t>/წმ და 0,32 მ</w:t>
      </w:r>
      <w:r w:rsidRPr="00260EF9">
        <w:rPr>
          <w:rFonts w:eastAsia="Calibri" w:cs="Times New Roman"/>
          <w:color w:val="000000" w:themeColor="text1"/>
          <w:vertAlign w:val="superscript"/>
          <w:lang w:val="ka-GE"/>
        </w:rPr>
        <w:t>3</w:t>
      </w:r>
      <w:r w:rsidRPr="00260EF9">
        <w:rPr>
          <w:rFonts w:eastAsia="Calibri" w:cs="Times New Roman"/>
          <w:color w:val="000000" w:themeColor="text1"/>
          <w:lang w:val="ka-GE"/>
        </w:rPr>
        <w:t>/წმ. ზემოქმედების ქვეშ მოქცეულ მონაკვეთებში წყლის ნებისმიერ პერიოდში შენარჩუნებული იქნება ბუნებრივი მინიმალური ხარჯის რაოდენობა. აღსანიშნავია, რომ ბახვი</w:t>
      </w:r>
      <w:r w:rsidR="00260EF9" w:rsidRPr="00260EF9">
        <w:rPr>
          <w:rFonts w:eastAsia="Calibri" w:cs="Times New Roman"/>
          <w:color w:val="000000" w:themeColor="text1"/>
          <w:lang w:val="ka-GE"/>
        </w:rPr>
        <w:t xml:space="preserve"> </w:t>
      </w:r>
      <w:r w:rsidR="00966F99" w:rsidRPr="00260EF9">
        <w:rPr>
          <w:rFonts w:eastAsia="Calibri" w:cs="Times New Roman"/>
          <w:color w:val="000000" w:themeColor="text1"/>
          <w:lang w:val="ka-GE"/>
        </w:rPr>
        <w:t>1</w:t>
      </w:r>
      <w:r w:rsidRPr="00260EF9">
        <w:rPr>
          <w:rFonts w:eastAsia="Calibri" w:cs="Times New Roman"/>
          <w:color w:val="000000" w:themeColor="text1"/>
          <w:lang w:val="ka-GE"/>
        </w:rPr>
        <w:t xml:space="preserve"> და ბახვი 2 ჰესის საპროექტო მონაკვეთებზე მდინარეს გააჩნია სხვადასხვა სიდიდის  შენაკადები, რაც </w:t>
      </w:r>
      <w:r w:rsidR="00260EF9" w:rsidRPr="00260EF9">
        <w:rPr>
          <w:rFonts w:eastAsia="Calibri" w:cs="Times New Roman"/>
          <w:color w:val="000000" w:themeColor="text1"/>
          <w:lang w:val="ka-GE"/>
        </w:rPr>
        <w:t xml:space="preserve">მცირე მაგრამ დადებითად აისახება წყლის ბიოლოგიურ გარემოზე ზემოქმედების შემცირების თვალსაზრისით. </w:t>
      </w:r>
    </w:p>
    <w:p w14:paraId="1FBCEE76" w14:textId="3230BF1E" w:rsidR="00B74F03" w:rsidRPr="00A956B1" w:rsidRDefault="00B74F03" w:rsidP="00B74F03">
      <w:pPr>
        <w:spacing w:before="0"/>
        <w:rPr>
          <w:rFonts w:eastAsia="Calibri" w:cs="Times New Roman"/>
          <w:color w:val="000000" w:themeColor="text1"/>
          <w:lang w:val="ka-GE"/>
        </w:rPr>
      </w:pPr>
      <w:r w:rsidRPr="00260EF9">
        <w:rPr>
          <w:rFonts w:eastAsia="Calibri" w:cs="Times New Roman"/>
          <w:color w:val="000000" w:themeColor="text1"/>
          <w:lang w:val="ka-GE"/>
        </w:rPr>
        <w:t>აღსანიშნავია, რომ განსახილველ პროექტების გავლენის ზონა</w:t>
      </w:r>
      <w:r w:rsidR="00260EF9" w:rsidRPr="00260EF9">
        <w:rPr>
          <w:rFonts w:eastAsia="Calibri" w:cs="Times New Roman"/>
          <w:color w:val="000000" w:themeColor="text1"/>
          <w:lang w:val="ka-GE"/>
        </w:rPr>
        <w:t xml:space="preserve"> დაუსახლებელია და </w:t>
      </w:r>
      <w:r w:rsidRPr="00260EF9">
        <w:rPr>
          <w:rFonts w:eastAsia="Calibri" w:cs="Times New Roman"/>
          <w:color w:val="000000" w:themeColor="text1"/>
          <w:lang w:val="ka-GE"/>
        </w:rPr>
        <w:t xml:space="preserve"> წყალმომხმარებელი ობიექტები არ ფიქსირდება.</w:t>
      </w:r>
    </w:p>
    <w:p w14:paraId="1FBCEE77" w14:textId="2039C1BD"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lastRenderedPageBreak/>
        <w:t>წყლის ბიოლოგიურ გარემოზე კუმულაციური ზემოქმედების რისკების შემცირების მიზნით, მკაცრი კონტროლი და</w:t>
      </w:r>
      <w:r w:rsidR="000D1FE3" w:rsidRPr="00A956B1">
        <w:rPr>
          <w:rFonts w:eastAsia="Calibri" w:cs="Times New Roman"/>
          <w:color w:val="000000" w:themeColor="text1"/>
          <w:lang w:val="ka-GE"/>
        </w:rPr>
        <w:t>მ</w:t>
      </w:r>
      <w:r w:rsidRPr="00A956B1">
        <w:rPr>
          <w:rFonts w:eastAsia="Calibri" w:cs="Times New Roman"/>
          <w:color w:val="000000" w:themeColor="text1"/>
          <w:lang w:val="ka-GE"/>
        </w:rPr>
        <w:t>ყარდე</w:t>
      </w:r>
      <w:r w:rsidR="000D1FE3" w:rsidRPr="00A956B1">
        <w:rPr>
          <w:rFonts w:eastAsia="Calibri" w:cs="Times New Roman"/>
          <w:color w:val="000000" w:themeColor="text1"/>
          <w:lang w:val="ka-GE"/>
        </w:rPr>
        <w:t>ბა</w:t>
      </w:r>
      <w:r w:rsidRPr="00A956B1">
        <w:rPr>
          <w:rFonts w:eastAsia="Calibri" w:cs="Times New Roman"/>
          <w:color w:val="000000" w:themeColor="text1"/>
          <w:lang w:val="ka-GE"/>
        </w:rPr>
        <w:t xml:space="preserve"> ეკოლოგიური ხარჯის მუდმივად გატარებაზე, რისთვისაც სათავე ნაგებობების ქვედა ბიეფებში უნდა დამონტაჟდე</w:t>
      </w:r>
      <w:r w:rsidR="000D1FE3" w:rsidRPr="00A956B1">
        <w:rPr>
          <w:rFonts w:eastAsia="Calibri" w:cs="Times New Roman"/>
          <w:color w:val="000000" w:themeColor="text1"/>
          <w:lang w:val="ka-GE"/>
        </w:rPr>
        <w:t>ბა</w:t>
      </w:r>
      <w:r w:rsidRPr="00A956B1">
        <w:rPr>
          <w:rFonts w:eastAsia="Calibri" w:cs="Times New Roman"/>
          <w:color w:val="000000" w:themeColor="text1"/>
          <w:lang w:val="ka-GE"/>
        </w:rPr>
        <w:t xml:space="preserve"> ავტომატური ხარჯმზომები, საიდანაც  მონაცემების აღრიცხვა  </w:t>
      </w:r>
      <w:r w:rsidR="000D1FE3" w:rsidRPr="00A956B1">
        <w:rPr>
          <w:rFonts w:eastAsia="Calibri" w:cs="Times New Roman"/>
          <w:color w:val="000000" w:themeColor="text1"/>
          <w:lang w:val="ka-GE"/>
        </w:rPr>
        <w:t>ი</w:t>
      </w:r>
      <w:r w:rsidRPr="00A956B1">
        <w:rPr>
          <w:rFonts w:eastAsia="Calibri" w:cs="Times New Roman"/>
          <w:color w:val="000000" w:themeColor="text1"/>
          <w:lang w:val="ka-GE"/>
        </w:rPr>
        <w:t>წარმოებ</w:t>
      </w:r>
      <w:r w:rsidR="00C963F8" w:rsidRPr="00A956B1">
        <w:rPr>
          <w:rFonts w:eastAsia="Calibri" w:cs="Times New Roman"/>
          <w:color w:val="000000" w:themeColor="text1"/>
          <w:lang w:val="ka-GE"/>
        </w:rPr>
        <w:t>ს</w:t>
      </w:r>
      <w:r w:rsidRPr="00A956B1">
        <w:rPr>
          <w:rFonts w:eastAsia="Calibri" w:cs="Times New Roman"/>
          <w:color w:val="000000" w:themeColor="text1"/>
          <w:lang w:val="ka-GE"/>
        </w:rPr>
        <w:t xml:space="preserve"> ონლაინ რეჟიმში.  </w:t>
      </w:r>
    </w:p>
    <w:p w14:paraId="1FBCEE78"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b/>
          <w:color w:val="000000" w:themeColor="text1"/>
          <w:lang w:val="ka-GE"/>
        </w:rPr>
        <w:t xml:space="preserve">კუმულაციური ზემოქმედება ბიომრავალფეროვნებაზე: </w:t>
      </w:r>
    </w:p>
    <w:p w14:paraId="1FBCEE79" w14:textId="77777777"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 xml:space="preserve">ხმელეთის ბიოლოგიურ გარემოზე კუმულაციური ზემოქმედების რისკები, ჰესის ექსპლუატაციის ფაზაზე არ იქნება მნიშვნელოვანი. მაგრამ საპირისპირო მდგომარეობაა წყლის ბიოლოგიურ გარემოსთან დაკავშირებით. </w:t>
      </w:r>
    </w:p>
    <w:p w14:paraId="1FBCEE7A" w14:textId="6D668B0D" w:rsidR="00B74F03" w:rsidRPr="00A956B1" w:rsidRDefault="00B74F03" w:rsidP="00B74F03">
      <w:pPr>
        <w:spacing w:before="0"/>
        <w:rPr>
          <w:rFonts w:eastAsia="Calibri" w:cs="Times New Roman"/>
          <w:color w:val="000000" w:themeColor="text1"/>
          <w:lang w:val="ka-GE"/>
        </w:rPr>
      </w:pPr>
      <w:r w:rsidRPr="00A956B1">
        <w:rPr>
          <w:rFonts w:eastAsia="Calibri" w:cs="Times New Roman"/>
          <w:color w:val="000000" w:themeColor="text1"/>
          <w:lang w:val="ka-GE"/>
        </w:rPr>
        <w:t xml:space="preserve">ექსპლუატაციის ფაზაზე, მდინარის დახლოებით </w:t>
      </w:r>
      <w:r w:rsidR="00265BD6" w:rsidRPr="00A956B1">
        <w:rPr>
          <w:rFonts w:eastAsia="Calibri" w:cs="Times New Roman"/>
          <w:color w:val="000000" w:themeColor="text1"/>
          <w:lang w:val="ka-GE"/>
        </w:rPr>
        <w:t>15</w:t>
      </w:r>
      <w:r w:rsidR="00260EF9">
        <w:rPr>
          <w:rFonts w:eastAsia="Calibri" w:cs="Times New Roman"/>
          <w:color w:val="000000" w:themeColor="text1"/>
          <w:lang w:val="ka-GE"/>
        </w:rPr>
        <w:t xml:space="preserve"> </w:t>
      </w:r>
      <w:r w:rsidRPr="00A956B1">
        <w:rPr>
          <w:rFonts w:eastAsia="Calibri" w:cs="Times New Roman"/>
          <w:color w:val="000000" w:themeColor="text1"/>
          <w:lang w:val="ka-GE"/>
        </w:rPr>
        <w:t>კმ სიგრძის მონაკვეთზე სამი დამბის არსებობა გავლენას მოახდენს წყლის ბიოლოგიურ გარემოზე. გამომდინარე აღნიშნულიდან აუცილებლობას წარმოადგენს ქმედითი შემარბილებელი ღონისძიებების დაგეგმვა და განხორციელება, მათ შორის:</w:t>
      </w:r>
    </w:p>
    <w:p w14:paraId="1FBCEE7B" w14:textId="1A95518F" w:rsidR="00B74F03" w:rsidRPr="00A956B1" w:rsidRDefault="00B74F03" w:rsidP="00B74F03">
      <w:pPr>
        <w:numPr>
          <w:ilvl w:val="0"/>
          <w:numId w:val="7"/>
        </w:numPr>
        <w:spacing w:before="0"/>
        <w:contextualSpacing/>
        <w:jc w:val="left"/>
        <w:rPr>
          <w:rFonts w:eastAsia="Calibri" w:cs="Times New Roman"/>
          <w:color w:val="000000" w:themeColor="text1"/>
          <w:lang w:val="ka-GE"/>
        </w:rPr>
      </w:pPr>
      <w:r w:rsidRPr="00A956B1">
        <w:rPr>
          <w:rFonts w:eastAsia="Calibri" w:cs="Times New Roman"/>
          <w:color w:val="000000" w:themeColor="text1"/>
          <w:lang w:val="ka-GE"/>
        </w:rPr>
        <w:t xml:space="preserve">ეფექტური თევზსავალების და </w:t>
      </w:r>
      <w:r w:rsidR="00260EF9" w:rsidRPr="00A956B1">
        <w:rPr>
          <w:rFonts w:eastAsia="Calibri" w:cs="Times New Roman"/>
          <w:color w:val="000000" w:themeColor="text1"/>
          <w:lang w:val="ka-GE"/>
        </w:rPr>
        <w:t>თევზარიდების</w:t>
      </w:r>
      <w:r w:rsidRPr="00A956B1">
        <w:rPr>
          <w:rFonts w:eastAsia="Calibri" w:cs="Times New Roman"/>
          <w:color w:val="000000" w:themeColor="text1"/>
          <w:lang w:val="ka-GE"/>
        </w:rPr>
        <w:t xml:space="preserve"> მოწყობა და მათი ტექნიკური გამართულობის მდგომარეობის კონტროლი;</w:t>
      </w:r>
    </w:p>
    <w:p w14:paraId="1FBCEE7C" w14:textId="77777777" w:rsidR="00B74F03" w:rsidRPr="00A956B1" w:rsidRDefault="00B74F03" w:rsidP="00B74F03">
      <w:pPr>
        <w:numPr>
          <w:ilvl w:val="0"/>
          <w:numId w:val="7"/>
        </w:numPr>
        <w:spacing w:before="0"/>
        <w:contextualSpacing/>
        <w:rPr>
          <w:rFonts w:eastAsia="Calibri" w:cs="Times New Roman"/>
          <w:color w:val="000000" w:themeColor="text1"/>
          <w:lang w:val="ka-GE"/>
        </w:rPr>
      </w:pPr>
      <w:r w:rsidRPr="00A956B1">
        <w:rPr>
          <w:rFonts w:eastAsia="Calibri" w:cs="Times New Roman"/>
          <w:color w:val="000000" w:themeColor="text1"/>
          <w:lang w:val="ka-GE"/>
        </w:rPr>
        <w:t>დამბების ქვედა ბიეფებში დადგენილი ეკოლოგიური ხარჯების გატარების კონტროლი, რისთვისაც ქვედა ბიეფებში უნდა მოეწყოს ავტომატური ხარჯმზომები;</w:t>
      </w:r>
    </w:p>
    <w:p w14:paraId="1FBCEE7E" w14:textId="3B5F1E50" w:rsidR="00B74F03" w:rsidRPr="00A956B1" w:rsidRDefault="00B74F03" w:rsidP="00FD1486">
      <w:pPr>
        <w:numPr>
          <w:ilvl w:val="0"/>
          <w:numId w:val="7"/>
        </w:numPr>
        <w:spacing w:before="0"/>
        <w:contextualSpacing/>
        <w:rPr>
          <w:rFonts w:eastAsia="Calibri" w:cs="Times New Roman"/>
          <w:lang w:val="ka-GE"/>
        </w:rPr>
      </w:pPr>
      <w:r w:rsidRPr="00A956B1">
        <w:rPr>
          <w:rFonts w:eastAsia="Calibri" w:cs="Times New Roman"/>
          <w:color w:val="000000" w:themeColor="text1"/>
          <w:lang w:val="ka-GE"/>
        </w:rPr>
        <w:t>ყოველი წყალდიდობის შემდეგ უნდა ჩატარდეს მდინარის კალაპოტის დათვალიერება და საჭიროების შემთხვევაში მოხდეს კალაპოტის ხელოვნური კორექტირება</w:t>
      </w:r>
      <w:r w:rsidR="002F6894" w:rsidRPr="00A956B1">
        <w:rPr>
          <w:rFonts w:eastAsia="Calibri" w:cs="Times New Roman"/>
          <w:color w:val="000000" w:themeColor="text1"/>
          <w:lang w:val="ka-GE"/>
        </w:rPr>
        <w:t xml:space="preserve">; </w:t>
      </w:r>
      <w:r w:rsidRPr="00A956B1">
        <w:rPr>
          <w:rFonts w:eastAsia="Calibri" w:cs="Times New Roman"/>
          <w:lang w:val="ka-GE"/>
        </w:rPr>
        <w:t xml:space="preserve">გზშ-ს ფაზაზე დაგეგემილი დეტალური კვლევის შედეგების გათვალისწინებით ანგარიშში წარმოდგენილი იქნება კუმულაციური ზემოქმედების რისკების სრული ანალიზი და შეფასება.   </w:t>
      </w:r>
    </w:p>
    <w:p w14:paraId="1FBCEE7F" w14:textId="77777777" w:rsidR="00783BB5" w:rsidRPr="00A956B1" w:rsidRDefault="00783BB5">
      <w:pPr>
        <w:rPr>
          <w:lang w:val="ka-GE"/>
        </w:rPr>
      </w:pPr>
    </w:p>
    <w:sectPr w:rsidR="00783BB5" w:rsidRPr="00A956B1" w:rsidSect="00873ED2">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D22B7" w14:textId="77777777" w:rsidR="00010C50" w:rsidRDefault="00010C50" w:rsidP="00B74F03">
      <w:pPr>
        <w:spacing w:before="0" w:after="0"/>
      </w:pPr>
      <w:r>
        <w:separator/>
      </w:r>
    </w:p>
  </w:endnote>
  <w:endnote w:type="continuationSeparator" w:id="0">
    <w:p w14:paraId="415A98CD" w14:textId="77777777" w:rsidR="00010C50" w:rsidRDefault="00010C50" w:rsidP="00B74F0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CEE84" w14:textId="55A7EEEE" w:rsidR="00B74F03" w:rsidRDefault="00B74F03">
    <w:pPr>
      <w:pStyle w:val="Footer"/>
      <w:jc w:val="right"/>
    </w:pPr>
  </w:p>
  <w:p w14:paraId="1FBCEE85" w14:textId="77777777" w:rsidR="00B74F03" w:rsidRDefault="00B74F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644C9" w14:textId="77777777" w:rsidR="00010C50" w:rsidRDefault="00010C50" w:rsidP="00B74F03">
      <w:pPr>
        <w:spacing w:before="0" w:after="0"/>
      </w:pPr>
      <w:r>
        <w:separator/>
      </w:r>
    </w:p>
  </w:footnote>
  <w:footnote w:type="continuationSeparator" w:id="0">
    <w:p w14:paraId="3B3EAA10" w14:textId="77777777" w:rsidR="00010C50" w:rsidRDefault="00010C50" w:rsidP="00B74F0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100DE"/>
    <w:multiLevelType w:val="multilevel"/>
    <w:tmpl w:val="45507F0A"/>
    <w:lvl w:ilvl="0">
      <w:start w:val="1"/>
      <w:numFmt w:val="decimal"/>
      <w:lvlText w:val="%1."/>
      <w:lvlJc w:val="left"/>
      <w:pPr>
        <w:ind w:left="717" w:hanging="360"/>
      </w:pPr>
      <w:rPr>
        <w:rFonts w:ascii="Sylfaen" w:eastAsiaTheme="minorEastAsia" w:hAnsi="Sylfaen" w:cstheme="majorBidi"/>
      </w:rPr>
    </w:lvl>
    <w:lvl w:ilvl="1">
      <w:start w:val="1"/>
      <w:numFmt w:val="decimal"/>
      <w:pStyle w:val="Heading2"/>
      <w:isLgl/>
      <w:lvlText w:val="%1.%2."/>
      <w:lvlJc w:val="left"/>
      <w:pPr>
        <w:ind w:left="777" w:hanging="420"/>
      </w:pPr>
      <w:rPr>
        <w:rFonts w:hint="default"/>
        <w:b/>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80" w:hanging="1080"/>
      </w:pPr>
      <w:rPr>
        <w:rFonts w:ascii="Sylfaen" w:hAnsi="Sylfaen" w:hint="default"/>
        <w:sz w:val="22"/>
        <w:szCs w:val="22"/>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33D825A6"/>
    <w:multiLevelType w:val="hybridMultilevel"/>
    <w:tmpl w:val="FC70F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20300B9"/>
    <w:multiLevelType w:val="hybridMultilevel"/>
    <w:tmpl w:val="BFC44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B9441D"/>
    <w:multiLevelType w:val="multilevel"/>
    <w:tmpl w:val="88883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9C14F0"/>
    <w:multiLevelType w:val="hybridMultilevel"/>
    <w:tmpl w:val="CB4A71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B969D7"/>
    <w:multiLevelType w:val="multilevel"/>
    <w:tmpl w:val="CCB6FB8E"/>
    <w:lvl w:ilvl="0">
      <w:start w:val="1"/>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rPr>
        <w:color w:val="000000" w:themeColor="text1"/>
      </w:rPr>
    </w:lvl>
    <w:lvl w:ilvl="4">
      <w:start w:val="1"/>
      <w:numFmt w:val="decimal"/>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3"/>
  </w:num>
  <w:num w:numId="4">
    <w:abstractNumId w:val="5"/>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B86"/>
    <w:rsid w:val="00010C50"/>
    <w:rsid w:val="000C1A81"/>
    <w:rsid w:val="000D1FE3"/>
    <w:rsid w:val="00105FD1"/>
    <w:rsid w:val="00197F85"/>
    <w:rsid w:val="00213EC8"/>
    <w:rsid w:val="00260EF9"/>
    <w:rsid w:val="00265BD6"/>
    <w:rsid w:val="002A6430"/>
    <w:rsid w:val="002F6894"/>
    <w:rsid w:val="003B5531"/>
    <w:rsid w:val="003B594C"/>
    <w:rsid w:val="00434B1C"/>
    <w:rsid w:val="00451852"/>
    <w:rsid w:val="00507069"/>
    <w:rsid w:val="005F791B"/>
    <w:rsid w:val="00716183"/>
    <w:rsid w:val="0075176B"/>
    <w:rsid w:val="00783BB5"/>
    <w:rsid w:val="008050A5"/>
    <w:rsid w:val="00873ED2"/>
    <w:rsid w:val="008747E6"/>
    <w:rsid w:val="008972B5"/>
    <w:rsid w:val="00966F99"/>
    <w:rsid w:val="00A605F9"/>
    <w:rsid w:val="00A956B1"/>
    <w:rsid w:val="00AA5B86"/>
    <w:rsid w:val="00AB6454"/>
    <w:rsid w:val="00B5314D"/>
    <w:rsid w:val="00B74F03"/>
    <w:rsid w:val="00C413D9"/>
    <w:rsid w:val="00C963F8"/>
    <w:rsid w:val="00DD0A16"/>
    <w:rsid w:val="00DD4601"/>
    <w:rsid w:val="00FD148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FBCEE5C"/>
  <w15:chartTrackingRefBased/>
  <w15:docId w15:val="{4A8E2451-5995-44AE-8A39-35EF13C8E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sz w:val="22"/>
        <w:szCs w:val="22"/>
        <w:lang w:val="ru-RU"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B74F03"/>
    <w:pPr>
      <w:keepNext/>
      <w:keepLines/>
      <w:tabs>
        <w:tab w:val="left" w:pos="2792"/>
      </w:tabs>
      <w:spacing w:before="0"/>
      <w:ind w:left="432" w:hanging="432"/>
      <w:outlineLvl w:val="0"/>
    </w:pPr>
    <w:rPr>
      <w:rFonts w:eastAsiaTheme="majorEastAsia" w:cstheme="majorBidi"/>
      <w:b/>
      <w:color w:val="000000" w:themeColor="text1"/>
      <w:szCs w:val="32"/>
      <w:lang w:val="ka-GE"/>
    </w:rPr>
  </w:style>
  <w:style w:type="paragraph" w:styleId="Heading2">
    <w:name w:val="heading 2"/>
    <w:basedOn w:val="Normal"/>
    <w:next w:val="Normal"/>
    <w:link w:val="Heading2Char"/>
    <w:autoRedefine/>
    <w:uiPriority w:val="9"/>
    <w:unhideWhenUsed/>
    <w:qFormat/>
    <w:rsid w:val="00451852"/>
    <w:pPr>
      <w:keepNext/>
      <w:keepLines/>
      <w:widowControl w:val="0"/>
      <w:numPr>
        <w:ilvl w:val="1"/>
        <w:numId w:val="2"/>
      </w:numPr>
      <w:autoSpaceDE w:val="0"/>
      <w:autoSpaceDN w:val="0"/>
      <w:adjustRightInd w:val="0"/>
      <w:spacing w:before="0" w:line="276" w:lineRule="auto"/>
      <w:contextualSpacing/>
      <w:outlineLvl w:val="1"/>
    </w:pPr>
    <w:rPr>
      <w:rFonts w:eastAsiaTheme="majorEastAsia" w:cstheme="majorBidi"/>
      <w:b/>
      <w:bCs/>
      <w:color w:val="000000" w:themeColor="text1"/>
      <w:lang w:val="ka-GE" w:eastAsia="ru-RU"/>
    </w:rPr>
  </w:style>
  <w:style w:type="paragraph" w:styleId="Heading3">
    <w:name w:val="heading 3"/>
    <w:basedOn w:val="Normal"/>
    <w:next w:val="Normal"/>
    <w:link w:val="Heading3Char"/>
    <w:autoRedefine/>
    <w:unhideWhenUsed/>
    <w:qFormat/>
    <w:rsid w:val="00451852"/>
    <w:pPr>
      <w:keepNext/>
      <w:keepLines/>
      <w:numPr>
        <w:ilvl w:val="2"/>
        <w:numId w:val="3"/>
      </w:numPr>
      <w:ind w:left="720"/>
      <w:jc w:val="left"/>
      <w:outlineLvl w:val="2"/>
    </w:pPr>
    <w:rPr>
      <w:rFonts w:eastAsiaTheme="majorEastAsia" w:cstheme="majorBidi"/>
      <w:b/>
      <w:bCs/>
      <w:color w:val="000000" w:themeColor="text1"/>
      <w:lang w:val="ka-GE"/>
    </w:rPr>
  </w:style>
  <w:style w:type="paragraph" w:styleId="Heading4">
    <w:name w:val="heading 4"/>
    <w:basedOn w:val="Normal"/>
    <w:next w:val="Normal"/>
    <w:link w:val="Heading4Char"/>
    <w:autoRedefine/>
    <w:unhideWhenUsed/>
    <w:qFormat/>
    <w:rsid w:val="00B74F03"/>
    <w:pPr>
      <w:keepNext/>
      <w:keepLines/>
      <w:tabs>
        <w:tab w:val="left" w:pos="4320"/>
      </w:tabs>
      <w:ind w:left="864" w:hanging="864"/>
      <w:outlineLvl w:val="3"/>
    </w:pPr>
    <w:rPr>
      <w:rFonts w:eastAsiaTheme="majorEastAsia" w:cstheme="majorBidi"/>
      <w:b/>
      <w:iCs/>
      <w:color w:val="000000" w:themeColor="text1"/>
      <w:lang w:val="ka-GE"/>
    </w:rPr>
  </w:style>
  <w:style w:type="paragraph" w:styleId="Heading5">
    <w:name w:val="heading 5"/>
    <w:basedOn w:val="Normal"/>
    <w:next w:val="Normal"/>
    <w:link w:val="Heading5Char"/>
    <w:autoRedefine/>
    <w:unhideWhenUsed/>
    <w:qFormat/>
    <w:rsid w:val="00B74F03"/>
    <w:pPr>
      <w:keepNext/>
      <w:keepLines/>
      <w:ind w:left="1008" w:hanging="1008"/>
      <w:outlineLvl w:val="4"/>
    </w:pPr>
    <w:rPr>
      <w:rFonts w:eastAsiaTheme="majorEastAsia" w:cstheme="majorBidi"/>
      <w:b/>
      <w:color w:val="000000" w:themeColor="text1"/>
      <w:lang w:val="ka-GE"/>
    </w:rPr>
  </w:style>
  <w:style w:type="paragraph" w:styleId="Heading6">
    <w:name w:val="heading 6"/>
    <w:basedOn w:val="Normal"/>
    <w:next w:val="Normal"/>
    <w:link w:val="Heading6Char"/>
    <w:autoRedefine/>
    <w:unhideWhenUsed/>
    <w:qFormat/>
    <w:rsid w:val="00B74F03"/>
    <w:pPr>
      <w:keepNext/>
      <w:keepLines/>
      <w:ind w:left="1152" w:hanging="1152"/>
      <w:outlineLvl w:val="5"/>
    </w:pPr>
    <w:rPr>
      <w:rFonts w:eastAsiaTheme="majorEastAsia" w:cstheme="majorBidi"/>
      <w:b/>
      <w:color w:val="000000" w:themeColor="text1"/>
      <w:lang w:val="ka-GE"/>
    </w:rPr>
  </w:style>
  <w:style w:type="paragraph" w:styleId="Heading7">
    <w:name w:val="heading 7"/>
    <w:basedOn w:val="Normal"/>
    <w:next w:val="Normal"/>
    <w:link w:val="Heading7Char"/>
    <w:autoRedefine/>
    <w:unhideWhenUsed/>
    <w:qFormat/>
    <w:rsid w:val="00B74F03"/>
    <w:pPr>
      <w:keepNext/>
      <w:keepLines/>
      <w:ind w:left="1296" w:hanging="1296"/>
      <w:outlineLvl w:val="6"/>
    </w:pPr>
    <w:rPr>
      <w:rFonts w:eastAsiaTheme="majorEastAsia" w:cstheme="majorBidi"/>
      <w:b/>
      <w:iCs/>
      <w:color w:val="000000" w:themeColor="text1"/>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51852"/>
    <w:rPr>
      <w:rFonts w:eastAsiaTheme="majorEastAsia" w:cstheme="majorBidi"/>
      <w:b/>
      <w:bCs/>
      <w:color w:val="000000" w:themeColor="text1"/>
      <w:lang w:val="ka-GE" w:eastAsia="ru-RU"/>
    </w:rPr>
  </w:style>
  <w:style w:type="character" w:customStyle="1" w:styleId="Heading3Char">
    <w:name w:val="Heading 3 Char"/>
    <w:basedOn w:val="DefaultParagraphFont"/>
    <w:link w:val="Heading3"/>
    <w:rsid w:val="00451852"/>
    <w:rPr>
      <w:rFonts w:eastAsiaTheme="majorEastAsia" w:cstheme="majorBidi"/>
      <w:b/>
      <w:bCs/>
      <w:color w:val="000000" w:themeColor="text1"/>
      <w:lang w:val="ka-GE"/>
    </w:rPr>
  </w:style>
  <w:style w:type="character" w:customStyle="1" w:styleId="Heading1Char">
    <w:name w:val="Heading 1 Char"/>
    <w:basedOn w:val="DefaultParagraphFont"/>
    <w:link w:val="Heading1"/>
    <w:uiPriority w:val="9"/>
    <w:rsid w:val="00B74F03"/>
    <w:rPr>
      <w:rFonts w:eastAsiaTheme="majorEastAsia" w:cstheme="majorBidi"/>
      <w:b/>
      <w:color w:val="000000" w:themeColor="text1"/>
      <w:szCs w:val="32"/>
      <w:lang w:val="ka-GE"/>
    </w:rPr>
  </w:style>
  <w:style w:type="character" w:customStyle="1" w:styleId="Heading4Char">
    <w:name w:val="Heading 4 Char"/>
    <w:basedOn w:val="DefaultParagraphFont"/>
    <w:link w:val="Heading4"/>
    <w:rsid w:val="00B74F03"/>
    <w:rPr>
      <w:rFonts w:eastAsiaTheme="majorEastAsia" w:cstheme="majorBidi"/>
      <w:b/>
      <w:iCs/>
      <w:color w:val="000000" w:themeColor="text1"/>
      <w:lang w:val="ka-GE"/>
    </w:rPr>
  </w:style>
  <w:style w:type="character" w:customStyle="1" w:styleId="Heading5Char">
    <w:name w:val="Heading 5 Char"/>
    <w:basedOn w:val="DefaultParagraphFont"/>
    <w:link w:val="Heading5"/>
    <w:rsid w:val="00B74F03"/>
    <w:rPr>
      <w:rFonts w:eastAsiaTheme="majorEastAsia" w:cstheme="majorBidi"/>
      <w:b/>
      <w:color w:val="000000" w:themeColor="text1"/>
      <w:lang w:val="ka-GE"/>
    </w:rPr>
  </w:style>
  <w:style w:type="character" w:customStyle="1" w:styleId="Heading6Char">
    <w:name w:val="Heading 6 Char"/>
    <w:basedOn w:val="DefaultParagraphFont"/>
    <w:link w:val="Heading6"/>
    <w:rsid w:val="00B74F03"/>
    <w:rPr>
      <w:rFonts w:eastAsiaTheme="majorEastAsia" w:cstheme="majorBidi"/>
      <w:b/>
      <w:color w:val="000000" w:themeColor="text1"/>
      <w:lang w:val="ka-GE"/>
    </w:rPr>
  </w:style>
  <w:style w:type="character" w:customStyle="1" w:styleId="Heading7Char">
    <w:name w:val="Heading 7 Char"/>
    <w:basedOn w:val="DefaultParagraphFont"/>
    <w:link w:val="Heading7"/>
    <w:rsid w:val="00B74F03"/>
    <w:rPr>
      <w:rFonts w:eastAsiaTheme="majorEastAsia" w:cstheme="majorBidi"/>
      <w:b/>
      <w:iCs/>
      <w:color w:val="000000" w:themeColor="text1"/>
      <w:lang w:val="ka-GE"/>
    </w:rPr>
  </w:style>
  <w:style w:type="paragraph" w:styleId="Header">
    <w:name w:val="header"/>
    <w:basedOn w:val="Normal"/>
    <w:link w:val="HeaderChar"/>
    <w:uiPriority w:val="99"/>
    <w:unhideWhenUsed/>
    <w:rsid w:val="00B74F03"/>
    <w:pPr>
      <w:tabs>
        <w:tab w:val="center" w:pos="4677"/>
        <w:tab w:val="right" w:pos="9355"/>
      </w:tabs>
      <w:spacing w:before="0" w:after="0"/>
    </w:pPr>
  </w:style>
  <w:style w:type="character" w:customStyle="1" w:styleId="HeaderChar">
    <w:name w:val="Header Char"/>
    <w:basedOn w:val="DefaultParagraphFont"/>
    <w:link w:val="Header"/>
    <w:uiPriority w:val="99"/>
    <w:rsid w:val="00B74F03"/>
  </w:style>
  <w:style w:type="paragraph" w:styleId="Footer">
    <w:name w:val="footer"/>
    <w:basedOn w:val="Normal"/>
    <w:link w:val="FooterChar"/>
    <w:uiPriority w:val="99"/>
    <w:unhideWhenUsed/>
    <w:rsid w:val="00B74F03"/>
    <w:pPr>
      <w:tabs>
        <w:tab w:val="center" w:pos="4677"/>
        <w:tab w:val="right" w:pos="9355"/>
      </w:tabs>
      <w:spacing w:before="0" w:after="0"/>
    </w:pPr>
  </w:style>
  <w:style w:type="character" w:customStyle="1" w:styleId="FooterChar">
    <w:name w:val="Footer Char"/>
    <w:basedOn w:val="DefaultParagraphFont"/>
    <w:link w:val="Footer"/>
    <w:uiPriority w:val="99"/>
    <w:rsid w:val="00B74F03"/>
  </w:style>
  <w:style w:type="character" w:styleId="CommentReference">
    <w:name w:val="annotation reference"/>
    <w:basedOn w:val="DefaultParagraphFont"/>
    <w:uiPriority w:val="99"/>
    <w:semiHidden/>
    <w:unhideWhenUsed/>
    <w:rsid w:val="00A605F9"/>
    <w:rPr>
      <w:sz w:val="16"/>
      <w:szCs w:val="16"/>
    </w:rPr>
  </w:style>
  <w:style w:type="paragraph" w:styleId="CommentText">
    <w:name w:val="annotation text"/>
    <w:basedOn w:val="Normal"/>
    <w:link w:val="CommentTextChar"/>
    <w:uiPriority w:val="99"/>
    <w:semiHidden/>
    <w:unhideWhenUsed/>
    <w:rsid w:val="00A605F9"/>
    <w:rPr>
      <w:sz w:val="20"/>
      <w:szCs w:val="20"/>
    </w:rPr>
  </w:style>
  <w:style w:type="character" w:customStyle="1" w:styleId="CommentTextChar">
    <w:name w:val="Comment Text Char"/>
    <w:basedOn w:val="DefaultParagraphFont"/>
    <w:link w:val="CommentText"/>
    <w:uiPriority w:val="99"/>
    <w:semiHidden/>
    <w:rsid w:val="00A605F9"/>
    <w:rPr>
      <w:sz w:val="20"/>
      <w:szCs w:val="20"/>
    </w:rPr>
  </w:style>
  <w:style w:type="paragraph" w:styleId="CommentSubject">
    <w:name w:val="annotation subject"/>
    <w:basedOn w:val="CommentText"/>
    <w:next w:val="CommentText"/>
    <w:link w:val="CommentSubjectChar"/>
    <w:uiPriority w:val="99"/>
    <w:semiHidden/>
    <w:unhideWhenUsed/>
    <w:rsid w:val="00A605F9"/>
    <w:rPr>
      <w:b/>
      <w:bCs/>
    </w:rPr>
  </w:style>
  <w:style w:type="character" w:customStyle="1" w:styleId="CommentSubjectChar">
    <w:name w:val="Comment Subject Char"/>
    <w:basedOn w:val="CommentTextChar"/>
    <w:link w:val="CommentSubject"/>
    <w:uiPriority w:val="99"/>
    <w:semiHidden/>
    <w:rsid w:val="00A605F9"/>
    <w:rPr>
      <w:b/>
      <w:bCs/>
      <w:sz w:val="20"/>
      <w:szCs w:val="20"/>
    </w:rPr>
  </w:style>
  <w:style w:type="paragraph" w:styleId="BalloonText">
    <w:name w:val="Balloon Text"/>
    <w:basedOn w:val="Normal"/>
    <w:link w:val="BalloonTextChar"/>
    <w:uiPriority w:val="99"/>
    <w:semiHidden/>
    <w:unhideWhenUsed/>
    <w:rsid w:val="00FD148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4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1093</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Nana Berdzenishvili</cp:lastModifiedBy>
  <cp:revision>26</cp:revision>
  <dcterms:created xsi:type="dcterms:W3CDTF">2021-04-08T05:39:00Z</dcterms:created>
  <dcterms:modified xsi:type="dcterms:W3CDTF">2021-04-15T14:15:00Z</dcterms:modified>
</cp:coreProperties>
</file>